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horzAnchor="margin" w:tblpY="933"/>
        <w:tblW w:w="14992" w:type="dxa"/>
        <w:tblLook w:val="04A0" w:firstRow="1" w:lastRow="0" w:firstColumn="1" w:lastColumn="0" w:noHBand="0" w:noVBand="1"/>
      </w:tblPr>
      <w:tblGrid>
        <w:gridCol w:w="817"/>
        <w:gridCol w:w="2693"/>
        <w:gridCol w:w="2835"/>
        <w:gridCol w:w="2031"/>
        <w:gridCol w:w="2031"/>
        <w:gridCol w:w="2032"/>
        <w:gridCol w:w="2553"/>
      </w:tblGrid>
      <w:tr w:rsidR="00E22984" w:rsidRPr="00E22984" w:rsidTr="00BA682A">
        <w:trPr>
          <w:trHeight w:val="561"/>
        </w:trPr>
        <w:tc>
          <w:tcPr>
            <w:tcW w:w="817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Eil. Nr.</w:t>
            </w:r>
          </w:p>
        </w:tc>
        <w:tc>
          <w:tcPr>
            <w:tcW w:w="2693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Asmens, pretenduojančio teikti bendrojo naudojimo objektų administravimo paslaugas, vardas ir pavardė arba pavadinimas</w:t>
            </w:r>
          </w:p>
        </w:tc>
        <w:tc>
          <w:tcPr>
            <w:tcW w:w="2835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Asmens, pretenduojančio teikti bendrojo naudojimo objektų administravimo paslaugas, patirtis bendrojo naudojimo objektų administravimo ir (ar) pastatų naudojimo ir priežiūros srityje</w:t>
            </w:r>
          </w:p>
        </w:tc>
        <w:tc>
          <w:tcPr>
            <w:tcW w:w="6094" w:type="dxa"/>
            <w:gridSpan w:val="3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 xml:space="preserve">Nurodomas savivaldybės teritorijoje teikiamų bendrojo naudojimo objektų administravimo paslaugų tarifas, </w:t>
            </w:r>
            <w:proofErr w:type="spellStart"/>
            <w:r w:rsidRPr="00E22984">
              <w:rPr>
                <w:sz w:val="20"/>
              </w:rPr>
              <w:t>Eur</w:t>
            </w:r>
            <w:proofErr w:type="spellEnd"/>
            <w:r w:rsidRPr="00E22984">
              <w:rPr>
                <w:sz w:val="20"/>
              </w:rPr>
              <w:t xml:space="preserve"> už m² be PVM</w:t>
            </w:r>
          </w:p>
        </w:tc>
        <w:tc>
          <w:tcPr>
            <w:tcW w:w="2553" w:type="dxa"/>
            <w:vMerge w:val="restart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Kita papildoma informacija</w:t>
            </w:r>
          </w:p>
        </w:tc>
      </w:tr>
      <w:tr w:rsidR="00E22984" w:rsidRPr="00E22984" w:rsidTr="00BA682A">
        <w:trPr>
          <w:trHeight w:val="1124"/>
        </w:trPr>
        <w:tc>
          <w:tcPr>
            <w:tcW w:w="817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  <w:tc>
          <w:tcPr>
            <w:tcW w:w="2693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  <w:tc>
          <w:tcPr>
            <w:tcW w:w="2031" w:type="dxa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Daugiabučiuose namuose, kurių naudingojo ploto: iki 1 000 m2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Daugiabučiuose namuose, kurių naudingojo ploto: nuo 1000 iki 3 000 m2</w:t>
            </w:r>
          </w:p>
        </w:tc>
        <w:tc>
          <w:tcPr>
            <w:tcW w:w="2032" w:type="dxa"/>
          </w:tcPr>
          <w:p w:rsidR="00E22984" w:rsidRPr="00E22984" w:rsidRDefault="00E22984" w:rsidP="00BA682A">
            <w:pPr>
              <w:rPr>
                <w:sz w:val="20"/>
              </w:rPr>
            </w:pPr>
            <w:r w:rsidRPr="00E22984">
              <w:rPr>
                <w:sz w:val="20"/>
              </w:rPr>
              <w:t>Daugiabučiuose namuose, kurių naudingojo ploto: 3 000 ir daugiau m 2</w:t>
            </w:r>
          </w:p>
        </w:tc>
        <w:tc>
          <w:tcPr>
            <w:tcW w:w="2553" w:type="dxa"/>
            <w:vMerge/>
          </w:tcPr>
          <w:p w:rsidR="00E22984" w:rsidRPr="00E22984" w:rsidRDefault="00E22984" w:rsidP="00BA682A">
            <w:pPr>
              <w:rPr>
                <w:sz w:val="20"/>
              </w:rPr>
            </w:pPr>
          </w:p>
        </w:tc>
      </w:tr>
      <w:tr w:rsidR="00E22984" w:rsidRPr="00E22984" w:rsidTr="00BA682A">
        <w:tc>
          <w:tcPr>
            <w:tcW w:w="817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35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31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32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53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E22984" w:rsidRPr="00E22984" w:rsidTr="00BA682A">
        <w:tc>
          <w:tcPr>
            <w:tcW w:w="817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3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Akcinė bendrovė Rokiškio butų ūkis</w:t>
            </w:r>
          </w:p>
        </w:tc>
        <w:tc>
          <w:tcPr>
            <w:tcW w:w="2835" w:type="dxa"/>
          </w:tcPr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Nuo 2002 m. vykdo daugiabučių namų bendrojo naudojimo objektų administravimą, teikia namų nuolatinės techninės priežiūros ir šilumos ūkio priežiūros darbus.</w:t>
            </w:r>
          </w:p>
        </w:tc>
        <w:tc>
          <w:tcPr>
            <w:tcW w:w="2031" w:type="dxa"/>
          </w:tcPr>
          <w:p w:rsidR="00E22984" w:rsidRPr="00E22984" w:rsidRDefault="00AB1F18" w:rsidP="00AB1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0,050</w:t>
            </w:r>
          </w:p>
        </w:tc>
        <w:tc>
          <w:tcPr>
            <w:tcW w:w="2031" w:type="dxa"/>
          </w:tcPr>
          <w:p w:rsidR="00E22984" w:rsidRPr="00E22984" w:rsidRDefault="00AB1F18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</w:t>
            </w:r>
          </w:p>
        </w:tc>
        <w:tc>
          <w:tcPr>
            <w:tcW w:w="2032" w:type="dxa"/>
          </w:tcPr>
          <w:p w:rsidR="00E22984" w:rsidRPr="00E22984" w:rsidRDefault="00AB1F18" w:rsidP="00AB1F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</w:t>
            </w:r>
          </w:p>
        </w:tc>
        <w:tc>
          <w:tcPr>
            <w:tcW w:w="2553" w:type="dxa"/>
          </w:tcPr>
          <w:p w:rsid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Administruoja 68 daugiabučius namus, kurių plotas 92183,80 kv. m</w:t>
            </w:r>
          </w:p>
          <w:p w:rsidR="00E22984" w:rsidRPr="00E22984" w:rsidRDefault="00E22984" w:rsidP="00BA682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Administratoriaus civilinė atsakomybė apdrausta 29000 </w:t>
            </w:r>
            <w:proofErr w:type="spellStart"/>
            <w:r>
              <w:rPr>
                <w:sz w:val="20"/>
              </w:rPr>
              <w:t>Eur</w:t>
            </w:r>
            <w:proofErr w:type="spellEnd"/>
          </w:p>
        </w:tc>
      </w:tr>
    </w:tbl>
    <w:p w:rsidR="00CA1F53" w:rsidRPr="00BA682A" w:rsidRDefault="00BA682A" w:rsidP="00BA682A">
      <w:pPr>
        <w:jc w:val="center"/>
        <w:rPr>
          <w:b/>
        </w:rPr>
      </w:pPr>
      <w:r w:rsidRPr="00BA682A">
        <w:rPr>
          <w:b/>
        </w:rPr>
        <w:t>ASMENŲ, PRETENDUOJANČIŲ TEIKTI DAUGIABUČIŲ NAMŲ BENDROJO NAUDOJIMO OBJEKTŲ ADMINISTRAVIMO PASLAUGAS, SĄRAŠAS</w:t>
      </w:r>
    </w:p>
    <w:sectPr w:rsidR="00CA1F53" w:rsidRPr="00BA682A" w:rsidSect="00E2298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84"/>
    <w:rsid w:val="008B6889"/>
    <w:rsid w:val="009D3CB6"/>
    <w:rsid w:val="00AB1F18"/>
    <w:rsid w:val="00BA682A"/>
    <w:rsid w:val="00CA1F53"/>
    <w:rsid w:val="00E2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22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Savivaldybe1</dc:creator>
  <cp:lastModifiedBy>Rita Venslovienė</cp:lastModifiedBy>
  <cp:revision>2</cp:revision>
  <dcterms:created xsi:type="dcterms:W3CDTF">2018-03-15T06:53:00Z</dcterms:created>
  <dcterms:modified xsi:type="dcterms:W3CDTF">2019-12-03T05:51:00Z</dcterms:modified>
</cp:coreProperties>
</file>